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0A" w:rsidRPr="00AC1B3D" w:rsidRDefault="003108AD" w:rsidP="0011190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1190A" w:rsidRPr="00AC1B3D" w:rsidRDefault="003108AD" w:rsidP="001119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1190A" w:rsidRPr="00AC1B3D" w:rsidRDefault="003108AD" w:rsidP="001119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190A" w:rsidRPr="00AC1B3D" w:rsidRDefault="003108AD" w:rsidP="0011190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1190A" w:rsidRPr="00AC1B3D" w:rsidRDefault="0011190A" w:rsidP="001119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>11</w:t>
      </w:r>
      <w:r w:rsidR="00621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08AD">
        <w:rPr>
          <w:rFonts w:ascii="Times New Roman" w:hAnsi="Times New Roman"/>
          <w:sz w:val="24"/>
          <w:szCs w:val="24"/>
          <w:lang w:val="ru-RU"/>
        </w:rPr>
        <w:t>Broj</w:t>
      </w:r>
      <w:r w:rsidRPr="00AC1B3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494</w:t>
      </w:r>
      <w:r w:rsidR="006210F7">
        <w:rPr>
          <w:rFonts w:ascii="Times New Roman" w:hAnsi="Times New Roman"/>
          <w:sz w:val="24"/>
          <w:szCs w:val="24"/>
          <w:lang w:val="sr-Cyrl-RS"/>
        </w:rPr>
        <w:t>-21</w:t>
      </w:r>
    </w:p>
    <w:p w:rsidR="0011190A" w:rsidRPr="00AC1B3D" w:rsidRDefault="0011190A" w:rsidP="0011190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sr-Cyrl-RS"/>
        </w:rPr>
        <w:t>2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5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08AD">
        <w:rPr>
          <w:rFonts w:ascii="Times New Roman" w:hAnsi="Times New Roman"/>
          <w:sz w:val="24"/>
          <w:szCs w:val="24"/>
          <w:lang w:val="sr-Cyrl-RS"/>
        </w:rPr>
        <w:t>novembar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21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08A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1190A" w:rsidRPr="00AC1B3D" w:rsidRDefault="003108AD" w:rsidP="007A402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1190A" w:rsidRPr="00AC1B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1190A" w:rsidRPr="00AC1B3D" w:rsidRDefault="0011190A" w:rsidP="0011190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1190A" w:rsidRPr="00AC1B3D" w:rsidRDefault="003108AD" w:rsidP="00111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11190A" w:rsidRPr="00AC1B3D" w:rsidRDefault="00B55CEF" w:rsidP="00111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52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3108AD">
        <w:rPr>
          <w:rFonts w:ascii="Times New Roman" w:eastAsia="Times New Roman" w:hAnsi="Times New Roman"/>
          <w:sz w:val="24"/>
          <w:szCs w:val="24"/>
        </w:rPr>
        <w:t>SEDNICE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ODBORA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ZA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FINANSIJE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,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="Times New Roman" w:hAnsi="Times New Roman"/>
          <w:sz w:val="24"/>
          <w:szCs w:val="24"/>
        </w:rPr>
        <w:t>BUDžET</w:t>
      </w:r>
      <w:proofErr w:type="spellEnd"/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I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KONTROLU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="Times New Roman" w:hAnsi="Times New Roman"/>
          <w:sz w:val="24"/>
          <w:szCs w:val="24"/>
        </w:rPr>
        <w:t>TROŠENjA</w:t>
      </w:r>
      <w:proofErr w:type="spellEnd"/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JAVNIH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SREDSTAVA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,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2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5.</w:t>
      </w:r>
      <w:proofErr w:type="gramEnd"/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20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.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</w:rPr>
        <w:t>GODINE</w:t>
      </w:r>
    </w:p>
    <w:p w:rsidR="007A4021" w:rsidRPr="00AC1B3D" w:rsidRDefault="007A4021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1190A" w:rsidRPr="00AC1B3D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2,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>00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11190A" w:rsidRPr="00AC1B3D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C09B6" w:rsidRPr="00AC1B3D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: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Jolović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Adrijana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Pupovac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Beloica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Petrović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Mihailo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Jokić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11190A" w:rsidRPr="00AC1B3D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Boban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Birmančević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Ljiljana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Kuzmanović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Vujaković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55CEF" w:rsidRPr="00AC1B3D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prisustvuje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11190A" w:rsidRPr="00AC1B3D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11190A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11190A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jednoglasno</w:t>
      </w:r>
      <w:r w:rsidR="0011190A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(</w:t>
      </w:r>
      <w:r w:rsidR="00B55CEF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11190A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11190A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11190A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1190A" w:rsidRPr="00AC1B3D" w:rsidRDefault="0011190A" w:rsidP="0011190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1190A" w:rsidRPr="00AC1B3D" w:rsidRDefault="003108AD" w:rsidP="0011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ru-RU"/>
        </w:rPr>
        <w:t>D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e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v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ru-RU"/>
        </w:rPr>
        <w:t>r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e</w:t>
      </w:r>
      <w:r w:rsidR="0011190A" w:rsidRPr="00AC1B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d</w:t>
      </w:r>
      <w:r w:rsidR="0011190A" w:rsidRPr="00AC1B3D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11190A" w:rsidRPr="00AC1B3D" w:rsidRDefault="0011190A" w:rsidP="001119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714F9" w:rsidRPr="00AC1B3D" w:rsidRDefault="002714F9" w:rsidP="007A402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Cs/>
          <w:sz w:val="24"/>
          <w:szCs w:val="24"/>
          <w:lang w:val="sr-Cyrl-CS"/>
        </w:rPr>
        <w:t>1.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Razgovor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kandidatom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2714F9" w:rsidRPr="00AC1B3D" w:rsidRDefault="002714F9" w:rsidP="007A402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2.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Utvrđivanje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izboru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AC1B3D">
        <w:rPr>
          <w:rFonts w:ascii="Times New Roman" w:hAnsi="Times New Roman"/>
          <w:bCs/>
          <w:sz w:val="24"/>
          <w:szCs w:val="24"/>
          <w:lang w:val="sr-Latn-RS"/>
        </w:rPr>
        <w:t>;</w:t>
      </w:r>
    </w:p>
    <w:p w:rsidR="002714F9" w:rsidRPr="00AC1B3D" w:rsidRDefault="002714F9" w:rsidP="007A402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1B3D">
        <w:rPr>
          <w:rFonts w:ascii="Times New Roman" w:hAnsi="Times New Roman"/>
          <w:bCs/>
          <w:sz w:val="24"/>
          <w:szCs w:val="24"/>
          <w:lang w:val="sr-Latn-RS"/>
        </w:rPr>
        <w:t xml:space="preserve">3.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Utvrđivanje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prestanku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funkcije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isteka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vremena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izabrani</w:t>
      </w:r>
      <w:r w:rsidRPr="00AC1B3D">
        <w:rPr>
          <w:rFonts w:ascii="Times New Roman" w:hAnsi="Times New Roman"/>
          <w:bCs/>
          <w:sz w:val="24"/>
          <w:szCs w:val="24"/>
        </w:rPr>
        <w:t>.</w:t>
      </w: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sr-Latn-RS"/>
        </w:rPr>
        <w:t xml:space="preserve">1.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Razgovor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kandidatom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Srbije</w:t>
      </w:r>
    </w:p>
    <w:p w:rsidR="000A377E" w:rsidRPr="00AC1B3D" w:rsidRDefault="003108AD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izvestila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ovog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pokrenut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postupak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obzirom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dosadašnjem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članu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Stojanu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Stamenkoviću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ističe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poziv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poslaničkim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grupama</w:t>
      </w:r>
      <w:r w:rsidR="00CC09B6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određenom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roku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kandidata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grupa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Vučić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našu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dostavila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narednom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petogodišnjem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izabere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biografijom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izjavom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prihvatanju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kandidature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CC09B6" w:rsidRPr="00AC1B3D" w:rsidRDefault="003108AD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konstatovao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članu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Stojanu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Stamenkoviću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="00F6477E">
        <w:rPr>
          <w:rFonts w:ascii="Times New Roman" w:eastAsia="Times New Roman" w:hAnsi="Times New Roman"/>
          <w:sz w:val="24"/>
          <w:szCs w:val="24"/>
        </w:rPr>
        <w:t>7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ističe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</w:t>
      </w:r>
      <w:r w:rsidR="00CC09B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7A4021" w:rsidRPr="00DE7906" w:rsidRDefault="007A4021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470E0" w:rsidRPr="00AC1B3D" w:rsidRDefault="003108AD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Stojan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narednom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mandatu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izneo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zanimljive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podatke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svoje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bogate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biografije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svega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njegova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saradnja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MMF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datira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još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sedamdesetih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traje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danas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A4021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izvrsnu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saradnju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guvernerkom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NBS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Jorgovankom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Tabaković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rekao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poseduje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veliku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stručnost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posvećenost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narednom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periodu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njegova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pažnja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prvom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planu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usmerena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praćenje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kretanja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inflacije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5470E0" w:rsidRPr="00AC1B3D" w:rsidRDefault="005470E0" w:rsidP="000A37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E7906" w:rsidRPr="00AC1B3D" w:rsidRDefault="003108AD" w:rsidP="00621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Mihailo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Jokić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817A61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razgovoru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kandidatom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razmenili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nadolazećem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problemu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porasta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cena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uslovljen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porastom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cena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gasa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struje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svetu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ulozi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merama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E12BB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suzbijanje</w:t>
      </w:r>
      <w:r w:rsidR="00AE12BB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inflacije</w:t>
      </w:r>
      <w:r w:rsidR="00AE12BB" w:rsidRPr="00AC1B3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714F9" w:rsidRPr="00AC1B3D" w:rsidRDefault="002714F9" w:rsidP="002714F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AC1B3D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Utvrđivanje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izboru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Srbije</w:t>
      </w:r>
    </w:p>
    <w:p w:rsidR="00DE7906" w:rsidRPr="00AC1B3D" w:rsidRDefault="003108AD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banci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55.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utvrdio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izboru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uputio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glasi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</w:p>
    <w:p w:rsidR="00706C7E" w:rsidRPr="00AC1B3D" w:rsidRDefault="00706C7E" w:rsidP="00DE79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6C7E" w:rsidRPr="00AC1B3D" w:rsidRDefault="007A4021" w:rsidP="00706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0033B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bira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Stojan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period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pet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godina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počinje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teče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28.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 w:rsidR="003108AD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A0033B">
        <w:rPr>
          <w:rFonts w:ascii="Times New Roman" w:eastAsia="Times New Roman" w:hAnsi="Times New Roman"/>
          <w:sz w:val="24"/>
          <w:szCs w:val="24"/>
          <w:lang w:val="sr-Cyrl-RS"/>
        </w:rPr>
        <w:t>“</w:t>
      </w:r>
    </w:p>
    <w:p w:rsidR="00817A61" w:rsidRPr="00DE7906" w:rsidRDefault="00817A61" w:rsidP="00706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E7906" w:rsidRPr="00DE7906" w:rsidRDefault="003108AD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određena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E7906" w:rsidRPr="00DE790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E7906" w:rsidRPr="00AC1B3D" w:rsidRDefault="00DE7906" w:rsidP="007A4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AC1B3D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Utvrđivanje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prestanku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funkcije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isteka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vremena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108AD">
        <w:rPr>
          <w:rFonts w:ascii="Times New Roman" w:hAnsi="Times New Roman"/>
          <w:bCs/>
          <w:sz w:val="24"/>
          <w:szCs w:val="24"/>
          <w:lang w:val="sr-Cyrl-RS"/>
        </w:rPr>
        <w:t>izabrani</w:t>
      </w:r>
      <w:r w:rsidRPr="00AC1B3D">
        <w:rPr>
          <w:rFonts w:ascii="Times New Roman" w:hAnsi="Times New Roman"/>
          <w:bCs/>
          <w:sz w:val="24"/>
          <w:szCs w:val="24"/>
        </w:rPr>
        <w:t>.</w:t>
      </w:r>
    </w:p>
    <w:p w:rsidR="00FF267B" w:rsidRPr="00AC1B3D" w:rsidRDefault="003108AD" w:rsidP="00621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189.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197.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3.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javnim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nabavkama</w:t>
      </w:r>
      <w:r w:rsidR="00706C7E" w:rsidRPr="00AC1B3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203.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</w:t>
      </w:r>
      <w:r w:rsidR="00FF267B" w:rsidRPr="00FF267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proofErr w:type="spellEnd"/>
      <w:proofErr w:type="gramEnd"/>
      <w:r w:rsidR="00FF267B" w:rsidRPr="00FF267B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utvrdio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prestanku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funkcije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dva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postupcima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nabavki</w:t>
      </w:r>
      <w:r w:rsidR="00FF267B" w:rsidRPr="00FF267B">
        <w:rPr>
          <w:rFonts w:ascii="Times New Roman" w:hAnsi="Times New Roman"/>
          <w:sz w:val="24"/>
          <w:szCs w:val="24"/>
          <w:lang w:val="ru-RU"/>
        </w:rPr>
        <w:t>,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>:</w:t>
      </w:r>
    </w:p>
    <w:p w:rsidR="007A4021" w:rsidRPr="00FF267B" w:rsidRDefault="007A4021" w:rsidP="007A402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7A4021" w:rsidRPr="00FF267B" w:rsidRDefault="00A0033B" w:rsidP="007A40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Prestaje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funkcija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član</w:t>
      </w:r>
      <w:proofErr w:type="spellEnd"/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ovima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Republičke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komisije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za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zaštitu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prava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r w:rsidR="003108AD">
        <w:rPr>
          <w:rFonts w:ascii="Times New Roman" w:eastAsiaTheme="minorHAnsi" w:hAnsi="Times New Roman"/>
          <w:sz w:val="24"/>
          <w:szCs w:val="24"/>
        </w:rPr>
        <w:t>u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postupcima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javnih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nabavki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Jeleni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Stojanović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Svetlani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Ražić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istekom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vremena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na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koje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su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eastAsiaTheme="minorHAnsi" w:hAnsi="Times New Roman"/>
          <w:sz w:val="24"/>
          <w:szCs w:val="24"/>
        </w:rPr>
        <w:t>izabran</w:t>
      </w:r>
      <w:proofErr w:type="spellEnd"/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27.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decembar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2016 - 27.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decembar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2021. </w:t>
      </w:r>
      <w:r w:rsidR="003108AD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“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7A4021" w:rsidRPr="00FF267B" w:rsidRDefault="007A4021" w:rsidP="00FF26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267B" w:rsidRPr="00FF267B" w:rsidRDefault="00FF267B" w:rsidP="00FF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67B" w:rsidRPr="00FF267B" w:rsidRDefault="003108AD" w:rsidP="007A4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predstavnika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predlagača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F267B" w:rsidRPr="00FF2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Tomić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FF267B" w:rsidRPr="00FF267B">
        <w:rPr>
          <w:rFonts w:ascii="Times New Roman" w:hAnsi="Times New Roman"/>
          <w:sz w:val="24"/>
          <w:szCs w:val="24"/>
        </w:rPr>
        <w:t>.</w:t>
      </w:r>
    </w:p>
    <w:p w:rsidR="00FF267B" w:rsidRPr="00FF267B" w:rsidRDefault="00FF267B" w:rsidP="00FF26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67B" w:rsidRPr="00FF267B" w:rsidRDefault="00FF267B" w:rsidP="00FF26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90A" w:rsidRPr="00AC1B3D" w:rsidRDefault="00FF267B" w:rsidP="007A4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</w:p>
    <w:p w:rsidR="0011190A" w:rsidRPr="00AC1B3D" w:rsidRDefault="003108AD" w:rsidP="0011190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="0011190A"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="0011190A"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11190A"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="0011190A"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11190A"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11190A"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>12</w:t>
      </w:r>
      <w:proofErr w:type="gramStart"/>
      <w:r w:rsidR="0011190A"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 w:rsidR="0011190A"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="0011190A" w:rsidRPr="00AC1B3D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108AD">
        <w:rPr>
          <w:rFonts w:ascii="Times New Roman" w:hAnsi="Times New Roman"/>
          <w:sz w:val="24"/>
          <w:szCs w:val="24"/>
        </w:rPr>
        <w:t>Sednica</w:t>
      </w:r>
      <w:proofErr w:type="spellEnd"/>
      <w:r w:rsidRPr="00AC1B3D">
        <w:rPr>
          <w:rFonts w:ascii="Times New Roman" w:hAnsi="Times New Roman"/>
          <w:sz w:val="24"/>
          <w:szCs w:val="24"/>
        </w:rPr>
        <w:t xml:space="preserve"> </w:t>
      </w:r>
      <w:r w:rsidR="003108AD">
        <w:rPr>
          <w:rFonts w:ascii="Times New Roman" w:hAnsi="Times New Roman"/>
          <w:sz w:val="24"/>
          <w:szCs w:val="24"/>
        </w:rPr>
        <w:t>je</w:t>
      </w:r>
      <w:r w:rsidRPr="00AC1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hAnsi="Times New Roman"/>
          <w:sz w:val="24"/>
          <w:szCs w:val="24"/>
        </w:rPr>
        <w:t>tonski</w:t>
      </w:r>
      <w:proofErr w:type="spellEnd"/>
      <w:r w:rsidRPr="00AC1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8AD">
        <w:rPr>
          <w:rFonts w:ascii="Times New Roman" w:hAnsi="Times New Roman"/>
          <w:sz w:val="24"/>
          <w:szCs w:val="24"/>
        </w:rPr>
        <w:t>snimana</w:t>
      </w:r>
      <w:proofErr w:type="spellEnd"/>
      <w:r w:rsidRPr="00AC1B3D">
        <w:rPr>
          <w:rFonts w:ascii="Times New Roman" w:hAnsi="Times New Roman"/>
          <w:sz w:val="24"/>
          <w:szCs w:val="24"/>
        </w:rPr>
        <w:t>.</w:t>
      </w:r>
      <w:proofErr w:type="gramEnd"/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AC1B3D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AC1B3D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3108AD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AC1B3D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AC1B3D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3108AD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AC1B3D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3108AD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108AD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3108AD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108AD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3108AD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11190A" w:rsidRDefault="0011190A" w:rsidP="0011190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11190A" w:rsidRDefault="0011190A" w:rsidP="0011190A">
      <w:pPr>
        <w:rPr>
          <w:rFonts w:ascii="Times New Roman" w:hAnsi="Times New Roman"/>
          <w:sz w:val="24"/>
          <w:szCs w:val="24"/>
        </w:rPr>
      </w:pPr>
    </w:p>
    <w:p w:rsidR="0099095A" w:rsidRDefault="0099095A"/>
    <w:sectPr w:rsidR="00990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8B" w:rsidRDefault="008B698B" w:rsidP="003108AD">
      <w:pPr>
        <w:spacing w:after="0" w:line="240" w:lineRule="auto"/>
      </w:pPr>
      <w:r>
        <w:separator/>
      </w:r>
    </w:p>
  </w:endnote>
  <w:endnote w:type="continuationSeparator" w:id="0">
    <w:p w:rsidR="008B698B" w:rsidRDefault="008B698B" w:rsidP="0031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AD" w:rsidRDefault="00310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AD" w:rsidRDefault="003108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AD" w:rsidRDefault="00310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8B" w:rsidRDefault="008B698B" w:rsidP="003108AD">
      <w:pPr>
        <w:spacing w:after="0" w:line="240" w:lineRule="auto"/>
      </w:pPr>
      <w:r>
        <w:separator/>
      </w:r>
    </w:p>
  </w:footnote>
  <w:footnote w:type="continuationSeparator" w:id="0">
    <w:p w:rsidR="008B698B" w:rsidRDefault="008B698B" w:rsidP="0031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AD" w:rsidRDefault="00310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AD" w:rsidRDefault="003108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AD" w:rsidRDefault="00310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EB8"/>
    <w:multiLevelType w:val="hybridMultilevel"/>
    <w:tmpl w:val="8D46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0A"/>
    <w:rsid w:val="000A377E"/>
    <w:rsid w:val="0011190A"/>
    <w:rsid w:val="002714F9"/>
    <w:rsid w:val="002D303A"/>
    <w:rsid w:val="003108AD"/>
    <w:rsid w:val="004D425C"/>
    <w:rsid w:val="005470E0"/>
    <w:rsid w:val="006210F7"/>
    <w:rsid w:val="0064035C"/>
    <w:rsid w:val="00706C7E"/>
    <w:rsid w:val="007A4021"/>
    <w:rsid w:val="00817A61"/>
    <w:rsid w:val="008942BF"/>
    <w:rsid w:val="008B698B"/>
    <w:rsid w:val="0099095A"/>
    <w:rsid w:val="00A0033B"/>
    <w:rsid w:val="00AC1B3D"/>
    <w:rsid w:val="00AE12BB"/>
    <w:rsid w:val="00B55CEF"/>
    <w:rsid w:val="00CC09B6"/>
    <w:rsid w:val="00D51517"/>
    <w:rsid w:val="00DE7906"/>
    <w:rsid w:val="00E72E6D"/>
    <w:rsid w:val="00F6477E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90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1190A"/>
    <w:pPr>
      <w:ind w:left="720"/>
      <w:contextualSpacing/>
    </w:pPr>
  </w:style>
  <w:style w:type="character" w:customStyle="1" w:styleId="colornavy">
    <w:name w:val="color_navy"/>
    <w:rsid w:val="0011190A"/>
  </w:style>
  <w:style w:type="character" w:styleId="Strong">
    <w:name w:val="Strong"/>
    <w:basedOn w:val="DefaultParagraphFont"/>
    <w:uiPriority w:val="22"/>
    <w:qFormat/>
    <w:rsid w:val="001119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90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1190A"/>
    <w:pPr>
      <w:ind w:left="720"/>
      <w:contextualSpacing/>
    </w:pPr>
  </w:style>
  <w:style w:type="character" w:customStyle="1" w:styleId="colornavy">
    <w:name w:val="color_navy"/>
    <w:rsid w:val="0011190A"/>
  </w:style>
  <w:style w:type="character" w:styleId="Strong">
    <w:name w:val="Strong"/>
    <w:basedOn w:val="DefaultParagraphFont"/>
    <w:uiPriority w:val="22"/>
    <w:qFormat/>
    <w:rsid w:val="001119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2021-12-22T10:30:00Z</dcterms:created>
  <dcterms:modified xsi:type="dcterms:W3CDTF">2021-12-22T10:30:00Z</dcterms:modified>
</cp:coreProperties>
</file>